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9F" w:rsidRPr="003B2EA5" w:rsidRDefault="00FA4B9F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71E0C" w:rsidRPr="003B2EA5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>C. REGIDORES</w:t>
      </w:r>
    </w:p>
    <w:p w:rsidR="00671E0C" w:rsidRPr="003B2EA5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 xml:space="preserve">PRESENTE </w:t>
      </w:r>
    </w:p>
    <w:p w:rsidR="00671E0C" w:rsidRPr="003B2EA5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71E0C" w:rsidRPr="003B2EA5" w:rsidRDefault="00671E0C" w:rsidP="00671E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>Con fundamento en lo dispuesto por el artículo 47 fracción III, de la Ley de Gobierno y la Administración Pública Municipal del Estado de Jalisco, por este</w:t>
      </w:r>
      <w:r w:rsidR="00CA638C">
        <w:rPr>
          <w:rFonts w:ascii="Arial" w:hAnsi="Arial" w:cs="Arial"/>
          <w:sz w:val="20"/>
          <w:szCs w:val="20"/>
        </w:rPr>
        <w:t xml:space="preserve"> conducto se convoca a Sesión Pú</w:t>
      </w:r>
      <w:r w:rsidRPr="003B2EA5">
        <w:rPr>
          <w:rFonts w:ascii="Arial" w:hAnsi="Arial" w:cs="Arial"/>
          <w:sz w:val="20"/>
          <w:szCs w:val="20"/>
        </w:rPr>
        <w:t>blica Ext</w:t>
      </w:r>
      <w:r w:rsidR="00BD02D6">
        <w:rPr>
          <w:rFonts w:ascii="Arial" w:hAnsi="Arial" w:cs="Arial"/>
          <w:sz w:val="20"/>
          <w:szCs w:val="20"/>
        </w:rPr>
        <w:t>ra</w:t>
      </w:r>
      <w:r w:rsidR="006A16F1">
        <w:rPr>
          <w:rFonts w:ascii="Arial" w:hAnsi="Arial" w:cs="Arial"/>
          <w:sz w:val="20"/>
          <w:szCs w:val="20"/>
        </w:rPr>
        <w:t xml:space="preserve">ordinaria de Ayuntamiento No.123 a celebrarse el día 16 de agosto de 2021, al término de la Sesión Ordinaria No.23, </w:t>
      </w:r>
      <w:r w:rsidRPr="003B2EA5">
        <w:rPr>
          <w:rFonts w:ascii="Arial" w:hAnsi="Arial" w:cs="Arial"/>
          <w:sz w:val="20"/>
          <w:szCs w:val="20"/>
        </w:rPr>
        <w:t>en la Sala de Ayuntamiento, ubicada en la planta alta del Palacio Municipal, misma que se desarrollará bajo el siguiente:</w:t>
      </w:r>
    </w:p>
    <w:p w:rsidR="00592232" w:rsidRPr="0041735F" w:rsidRDefault="00671E0C" w:rsidP="0041735F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ab/>
      </w:r>
    </w:p>
    <w:p w:rsidR="00592232" w:rsidRDefault="00592232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Default="00671E0C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>ORDEN DEL DÍA:</w:t>
      </w:r>
    </w:p>
    <w:p w:rsidR="00671E0C" w:rsidRPr="003B2EA5" w:rsidRDefault="00671E0C" w:rsidP="00583C03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71E0C" w:rsidRDefault="007D0EC2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 xml:space="preserve">1.- LISTA DE ASISTENCIA, VERIFICACIÓN DE QUÓRUM E INSTALACIÓN DE LA SESIÓN. </w:t>
      </w:r>
    </w:p>
    <w:p w:rsidR="00671E0C" w:rsidRDefault="007D0EC2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>2.- LECTURA Y APROBACIÓN DEL ORDEN DEL DÍA.</w:t>
      </w:r>
    </w:p>
    <w:p w:rsidR="00592232" w:rsidRPr="006A16F1" w:rsidRDefault="006A16F1" w:rsidP="00583C0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A8111A" w:rsidRPr="003B2EA5">
        <w:rPr>
          <w:rFonts w:ascii="Arial" w:hAnsi="Arial" w:cs="Arial"/>
          <w:b/>
          <w:sz w:val="20"/>
          <w:szCs w:val="20"/>
        </w:rPr>
        <w:t>.-</w:t>
      </w:r>
      <w:r w:rsidR="007C2032" w:rsidRPr="003B2EA5">
        <w:rPr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INICIATIVA DE ACUERDO ECONÓMICO QUE RINDE CUENTA AL PLENO DEL AYUNTAMIENTO DE LA NOTIFICACIÓN RELATIVA A LA CARTA GENERAL DEL LIMITE TERRITORIAL DE NUESTRO MUNICIPIO ENTREGADO POR EL CONGRESO DEL ESTADO DE JALISCO, ASI COMO LA SOLICITUD DE PRORROGA PARA QUE EL MUNICIPIO REALICE MANIFESTACIONES.</w:t>
      </w:r>
      <w:r w:rsidR="007D5188">
        <w:rPr>
          <w:rFonts w:ascii="Arial" w:hAnsi="Arial" w:cs="Arial"/>
          <w:b/>
          <w:sz w:val="20"/>
          <w:szCs w:val="20"/>
        </w:rPr>
        <w:t xml:space="preserve"> </w:t>
      </w:r>
      <w:r w:rsidR="003B2EA5" w:rsidRPr="003B2EA5">
        <w:rPr>
          <w:rFonts w:ascii="Arial" w:hAnsi="Arial" w:cs="Arial"/>
          <w:sz w:val="20"/>
          <w:szCs w:val="20"/>
        </w:rPr>
        <w:t>Motiva La C. Presidenta Municipal Interina María Luis Juan Morales.</w:t>
      </w:r>
    </w:p>
    <w:p w:rsidR="007C2032" w:rsidRPr="003B2EA5" w:rsidRDefault="006A16F1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C2032" w:rsidRPr="003B2EA5">
        <w:rPr>
          <w:rFonts w:ascii="Arial" w:hAnsi="Arial" w:cs="Arial"/>
          <w:b/>
          <w:sz w:val="20"/>
          <w:szCs w:val="20"/>
        </w:rPr>
        <w:t xml:space="preserve">.- </w:t>
      </w:r>
      <w:r w:rsidR="003B2EA5" w:rsidRPr="003B2EA5">
        <w:rPr>
          <w:rFonts w:ascii="Arial" w:hAnsi="Arial" w:cs="Arial"/>
          <w:b/>
          <w:sz w:val="20"/>
          <w:szCs w:val="20"/>
        </w:rPr>
        <w:t>CLAUSURA DE LA SESIÓN.</w:t>
      </w:r>
      <w:bookmarkStart w:id="0" w:name="_GoBack"/>
      <w:bookmarkEnd w:id="0"/>
    </w:p>
    <w:p w:rsidR="00671E0C" w:rsidRDefault="00671E0C" w:rsidP="001F40C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97AFA" w:rsidRDefault="00097AFA" w:rsidP="001F40C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97AFA" w:rsidRPr="003B2EA5" w:rsidRDefault="00097AFA" w:rsidP="001F40C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44283" w:rsidRDefault="00344283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</w:p>
    <w:p w:rsidR="0075054F" w:rsidRPr="003B2EA5" w:rsidRDefault="0075054F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</w:p>
    <w:p w:rsidR="00671E0C" w:rsidRPr="003B2EA5" w:rsidRDefault="00671E0C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3B2EA5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Atentamente</w:t>
      </w:r>
    </w:p>
    <w:p w:rsidR="00671E0C" w:rsidRDefault="00570702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</w:pPr>
      <w:r w:rsidRPr="003B2EA5"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  <w:t xml:space="preserve"> </w:t>
      </w:r>
      <w:r w:rsidR="00671E0C" w:rsidRPr="003B2EA5"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  <w:t>“2021, AÑO DEL 130 ANIVERSARIO DEL NATALICIO DEL ESCRITOR Y DIPLOMÁTICO GUILLERMO JIMÉNEZ</w:t>
      </w:r>
      <w:r w:rsidR="00671E0C" w:rsidRPr="003B2EA5"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  <w:t>”</w:t>
      </w:r>
    </w:p>
    <w:p w:rsidR="00570702" w:rsidRPr="003B2EA5" w:rsidRDefault="00570702" w:rsidP="00570702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3B2EA5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Ciudad Guzmán, Municipio de Zapotlán el </w:t>
      </w:r>
      <w:r w:rsidR="006A16F1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Grande, Jalisco, a 16</w:t>
      </w:r>
      <w:r w:rsidR="0075054F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agosto</w:t>
      </w:r>
      <w:r w:rsidRPr="003B2EA5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 2021</w:t>
      </w:r>
    </w:p>
    <w:p w:rsidR="00570702" w:rsidRPr="003B2EA5" w:rsidRDefault="00570702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</w:pPr>
    </w:p>
    <w:p w:rsidR="00671E0C" w:rsidRPr="003B2EA5" w:rsidRDefault="00671E0C" w:rsidP="00671E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530C7" w:rsidRPr="003B2EA5" w:rsidRDefault="000530C7" w:rsidP="00671E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3C03" w:rsidRPr="003B2EA5" w:rsidRDefault="00583C0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283" w:rsidRPr="003B2EA5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283" w:rsidRPr="003B2EA5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Pr="003B2EA5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>C. MARIA LUIS JUAN MORALES</w:t>
      </w:r>
    </w:p>
    <w:p w:rsidR="00671E0C" w:rsidRPr="003B2EA5" w:rsidRDefault="00671E0C" w:rsidP="00671E0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>Presidenta Municipal Interina</w:t>
      </w:r>
    </w:p>
    <w:p w:rsidR="00671E0C" w:rsidRPr="003B2EA5" w:rsidRDefault="00671E0C" w:rsidP="00671E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 xml:space="preserve"> </w:t>
      </w:r>
    </w:p>
    <w:p w:rsidR="00671E0C" w:rsidRPr="003B2EA5" w:rsidRDefault="00671E0C" w:rsidP="00671E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3C03" w:rsidRPr="003B2EA5" w:rsidRDefault="000530C7" w:rsidP="000530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 xml:space="preserve">  </w:t>
      </w:r>
    </w:p>
    <w:p w:rsidR="00344283" w:rsidRPr="003B2EA5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283" w:rsidRPr="003B2EA5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283" w:rsidRPr="003B2EA5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Pr="003B2EA5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>C. FRANCISCO DANIEL VARGAS CUEVAS</w:t>
      </w:r>
    </w:p>
    <w:p w:rsidR="00671E0C" w:rsidRPr="003B2EA5" w:rsidRDefault="00671E0C" w:rsidP="00671E0C">
      <w:pPr>
        <w:spacing w:after="0" w:line="240" w:lineRule="auto"/>
        <w:rPr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0530C7" w:rsidRPr="003B2EA5">
        <w:rPr>
          <w:rFonts w:ascii="Arial" w:hAnsi="Arial" w:cs="Arial"/>
          <w:sz w:val="20"/>
          <w:szCs w:val="20"/>
        </w:rPr>
        <w:t xml:space="preserve">        </w:t>
      </w:r>
      <w:r w:rsidRPr="003B2EA5">
        <w:rPr>
          <w:rFonts w:ascii="Arial" w:hAnsi="Arial" w:cs="Arial"/>
          <w:sz w:val="20"/>
          <w:szCs w:val="20"/>
        </w:rPr>
        <w:t xml:space="preserve">  Secretario General</w:t>
      </w:r>
    </w:p>
    <w:sectPr w:rsidR="00671E0C" w:rsidRPr="003B2EA5" w:rsidSect="003B2EA5">
      <w:pgSz w:w="12240" w:h="20160" w:code="5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0C"/>
    <w:rsid w:val="0005180D"/>
    <w:rsid w:val="000530C7"/>
    <w:rsid w:val="00083E4D"/>
    <w:rsid w:val="00090E30"/>
    <w:rsid w:val="00097390"/>
    <w:rsid w:val="00097AFA"/>
    <w:rsid w:val="000B1EFE"/>
    <w:rsid w:val="000C0C00"/>
    <w:rsid w:val="0010530F"/>
    <w:rsid w:val="001103DA"/>
    <w:rsid w:val="001D3EA5"/>
    <w:rsid w:val="001F40C5"/>
    <w:rsid w:val="00217586"/>
    <w:rsid w:val="0026179E"/>
    <w:rsid w:val="002B4C69"/>
    <w:rsid w:val="002C2ABD"/>
    <w:rsid w:val="002C2EDE"/>
    <w:rsid w:val="00323328"/>
    <w:rsid w:val="00344283"/>
    <w:rsid w:val="003B2EA5"/>
    <w:rsid w:val="0041735F"/>
    <w:rsid w:val="004475DA"/>
    <w:rsid w:val="00454EFE"/>
    <w:rsid w:val="00482742"/>
    <w:rsid w:val="00483736"/>
    <w:rsid w:val="0051030F"/>
    <w:rsid w:val="00536B38"/>
    <w:rsid w:val="0054082D"/>
    <w:rsid w:val="005515F8"/>
    <w:rsid w:val="00570702"/>
    <w:rsid w:val="00577BBB"/>
    <w:rsid w:val="00583C03"/>
    <w:rsid w:val="00592232"/>
    <w:rsid w:val="005E0F98"/>
    <w:rsid w:val="00604D07"/>
    <w:rsid w:val="00671E0C"/>
    <w:rsid w:val="006A16F1"/>
    <w:rsid w:val="006E66DA"/>
    <w:rsid w:val="0075054F"/>
    <w:rsid w:val="007C2032"/>
    <w:rsid w:val="007C4DE0"/>
    <w:rsid w:val="007D0EC2"/>
    <w:rsid w:val="007D5188"/>
    <w:rsid w:val="008250BB"/>
    <w:rsid w:val="008508FA"/>
    <w:rsid w:val="008D410B"/>
    <w:rsid w:val="008E0D0B"/>
    <w:rsid w:val="00924A7A"/>
    <w:rsid w:val="00926F61"/>
    <w:rsid w:val="00944522"/>
    <w:rsid w:val="0094620B"/>
    <w:rsid w:val="00954591"/>
    <w:rsid w:val="009C21E0"/>
    <w:rsid w:val="00A8111A"/>
    <w:rsid w:val="00B116B4"/>
    <w:rsid w:val="00B124FC"/>
    <w:rsid w:val="00B53C27"/>
    <w:rsid w:val="00BD02D6"/>
    <w:rsid w:val="00BE45EE"/>
    <w:rsid w:val="00C14307"/>
    <w:rsid w:val="00CA638C"/>
    <w:rsid w:val="00CA7D7E"/>
    <w:rsid w:val="00D3464E"/>
    <w:rsid w:val="00D811DC"/>
    <w:rsid w:val="00DC32D9"/>
    <w:rsid w:val="00DF56B6"/>
    <w:rsid w:val="00E11DE1"/>
    <w:rsid w:val="00E269DC"/>
    <w:rsid w:val="00E507CD"/>
    <w:rsid w:val="00ED0C04"/>
    <w:rsid w:val="00F67881"/>
    <w:rsid w:val="00FA4B9F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2A940-0E34-4928-8524-B830E4C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1481-050F-4F2D-A909-E796541E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70</cp:revision>
  <cp:lastPrinted>2021-08-11T19:55:00Z</cp:lastPrinted>
  <dcterms:created xsi:type="dcterms:W3CDTF">2021-04-28T13:52:00Z</dcterms:created>
  <dcterms:modified xsi:type="dcterms:W3CDTF">2021-08-16T22:50:00Z</dcterms:modified>
</cp:coreProperties>
</file>